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85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B36081" w:rsidTr="00474D50">
        <w:tc>
          <w:tcPr>
            <w:tcW w:w="9349" w:type="dxa"/>
          </w:tcPr>
          <w:p w:rsidR="00B36081" w:rsidRDefault="00474D50" w:rsidP="00A64C9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41FC622" wp14:editId="7200C7C3">
                  <wp:extent cx="6193766" cy="10144664"/>
                  <wp:effectExtent l="0" t="0" r="0" b="0"/>
                  <wp:docPr id="2" name="Рисунок 2" descr="C:\Users\Пользователь\Pictures\2018-06-05\охрана труда поло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Pictures\2018-06-05\охрана труда поло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877" cy="1014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B36081" w:rsidRDefault="00B36081" w:rsidP="00A64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7E1C" w:rsidRPr="00247623" w:rsidRDefault="00A63C4A" w:rsidP="0024762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Положение разработано в соответствии </w:t>
      </w:r>
      <w:r w:rsidR="003C4C44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Трудовым кодексом РФ, Федеральным законом от 17.07.</w:t>
      </w:r>
      <w:r w:rsidR="00317E1C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C4C44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317E1C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№181-</w:t>
      </w:r>
      <w:r w:rsidR="003C4C44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основах охраны труда в Российской Федерации», Законом РФ </w:t>
      </w:r>
      <w:r w:rsidR="00317E1C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17E1C" w:rsidRPr="00247623">
        <w:rPr>
          <w:rFonts w:ascii="Times New Roman" w:hAnsi="Times New Roman" w:cs="Times New Roman"/>
          <w:sz w:val="28"/>
          <w:szCs w:val="28"/>
        </w:rPr>
        <w:t xml:space="preserve"> 29 декабря 2012 г. №273-ФЗ «Об образовании в Российской Федерации»</w:t>
      </w:r>
      <w:r w:rsidR="00317E1C" w:rsidRPr="0024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Постановлениями Минтруда России от 08.02.2000г.</w:t>
      </w:r>
      <w:r w:rsidR="00317E1C" w:rsidRPr="00247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7E1C" w:rsidRPr="0024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№14 «Об утверждении рекомендаций по организации работы службы охраны труда в организации», приказом Минобразования России от 11.03.1998г. №662</w:t>
      </w:r>
      <w:proofErr w:type="gramEnd"/>
      <w:r w:rsidR="00317E1C" w:rsidRPr="0024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службе охраны труда образовательного учреждения»</w:t>
      </w:r>
      <w:r w:rsidR="00E36C28" w:rsidRPr="0024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E36C28" w:rsidRPr="00247623">
        <w:rPr>
          <w:rFonts w:ascii="Times New Roman" w:hAnsi="Times New Roman" w:cs="Times New Roman"/>
          <w:sz w:val="28"/>
          <w:szCs w:val="28"/>
        </w:rPr>
        <w:t xml:space="preserve">Федеральным законом от 28.12.2013 N 426-ФЗ «О специальной оценке условий труда». </w:t>
      </w:r>
    </w:p>
    <w:p w:rsidR="00A63C4A" w:rsidRPr="00247623" w:rsidRDefault="00A63C4A" w:rsidP="00247623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ОБЩИЕ ПОЛОЖЕНИЯ</w:t>
      </w:r>
    </w:p>
    <w:p w:rsidR="003913D6" w:rsidRPr="00247623" w:rsidRDefault="003913D6" w:rsidP="00247623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4A" w:rsidRPr="00247623" w:rsidRDefault="00A63C4A" w:rsidP="00247623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Главной целью организации работы по охране труда и безопасности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жизнедеятельности в </w:t>
      </w:r>
      <w:r w:rsidR="00317E1C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</w:t>
      </w:r>
      <w:r w:rsidR="00317E1C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сохранение жизни и здоровья 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и работников в процессе трудового и образовательного процесса, </w:t>
      </w:r>
      <w:proofErr w:type="gramStart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и иных нормативно - правовых актов по охране труда в </w:t>
      </w:r>
      <w:r w:rsidR="00317E1C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C4A" w:rsidRPr="00247623" w:rsidRDefault="00A63C4A" w:rsidP="00247623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Контроль и управление за работой по охране труда осуществляет руководитель, который создает специальную комиссию по охране труда. В состав комиссии входят на паритетной основе представители работодателя, профсоюзного комитета </w:t>
      </w:r>
      <w:r w:rsidR="00317E1C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уполномоченное (доверенное) лицо по охране труда.</w:t>
      </w:r>
    </w:p>
    <w:p w:rsidR="00970C15" w:rsidRDefault="00A63C4A" w:rsidP="00247623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317E1C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по охране труда,</w:t>
      </w:r>
      <w:r w:rsidR="0097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охране труда, председатель профсоюзного комитета,</w:t>
      </w:r>
      <w:r w:rsidR="0097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в своей деятельности законами и иными нормативно - правовыми актами об охране труда РФ, Главного управлением труда администрации </w:t>
      </w:r>
      <w:r w:rsidR="00317E1C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соглашениями (генеральн</w:t>
      </w:r>
      <w:r w:rsidR="00317E1C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ым, региональным, отраслевым), 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коллективным договором, соглашением по охране труда, другими локальными актами </w:t>
      </w:r>
      <w:r w:rsidR="00317E1C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 контроль за состоянием охраны т</w:t>
      </w:r>
      <w:r w:rsidR="00317E1C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руда.</w:t>
      </w:r>
      <w:r w:rsidR="0097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70C15" w:rsidRDefault="00970C15" w:rsidP="00247623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1C" w:rsidRPr="00247623" w:rsidRDefault="00A63C4A" w:rsidP="00970C15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ПРАВА И ОБЯЗАННОСТИ СОТРУДНИКОВ</w:t>
      </w:r>
    </w:p>
    <w:p w:rsidR="00A63C4A" w:rsidRPr="00247623" w:rsidRDefault="00A63C4A" w:rsidP="00247623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Обязанности работников по соблюдению треб</w:t>
      </w:r>
      <w:r w:rsidR="00317E1C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ований охраны труда приведены в 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 15 </w:t>
      </w:r>
      <w:r w:rsidR="00317E1C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«Об основах охраны труда в РФ» и в статье 214 ТК РФ.</w:t>
      </w:r>
    </w:p>
    <w:p w:rsidR="00A63C4A" w:rsidRPr="00247623" w:rsidRDefault="00A63C4A" w:rsidP="002476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Работники имеют право:</w:t>
      </w:r>
    </w:p>
    <w:p w:rsidR="00317E1C" w:rsidRPr="00247623" w:rsidRDefault="00317E1C" w:rsidP="00247623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рабочее место, соответствующее требованиям охраны труда;</w:t>
      </w:r>
    </w:p>
    <w:p w:rsidR="00A63C4A" w:rsidRPr="00247623" w:rsidRDefault="00A63C4A" w:rsidP="00247623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социальное страхование от несчастных случаев на производстве и профессиональных заболеваний в соответствии с </w:t>
      </w:r>
      <w:r w:rsidR="00317E1C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законом;</w:t>
      </w:r>
    </w:p>
    <w:p w:rsidR="00A63C4A" w:rsidRPr="00247623" w:rsidRDefault="00A63C4A" w:rsidP="00247623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достоверной информации от работодателя, соответствующих государственных органов и общественных организаций об условиях труда здоровья, а также мерах по защите от воздействия вредных и опасных производственных факторов; и охране труда на рабочем месте, о существующем риске повреждения</w:t>
      </w:r>
      <w:r w:rsidR="00317E1C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E1C" w:rsidRPr="00247623" w:rsidRDefault="00A63C4A" w:rsidP="00247623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выполнения работ в случае возникновения опасности для его жизни и здоровья вследствие нарушений требований охраны труда, за исключением случаев, предусмотренных ФЗ, до устранения такой опасности;</w:t>
      </w:r>
    </w:p>
    <w:p w:rsidR="00A63C4A" w:rsidRPr="00247623" w:rsidRDefault="00A63C4A" w:rsidP="00247623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A63C4A" w:rsidRPr="00247623" w:rsidRDefault="00A63C4A" w:rsidP="00970C15">
      <w:pPr>
        <w:numPr>
          <w:ilvl w:val="0"/>
          <w:numId w:val="1"/>
        </w:numPr>
        <w:shd w:val="clear" w:color="auto" w:fill="FFFFFF" w:themeFill="background1"/>
        <w:tabs>
          <w:tab w:val="num" w:pos="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безопасным методам и приемам труда за счет средств работодателя;</w:t>
      </w:r>
    </w:p>
    <w:p w:rsidR="00A63C4A" w:rsidRPr="00247623" w:rsidRDefault="00A63C4A" w:rsidP="00247623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Профессиональную переподготовку за счет средств работодателя в случае ликвидации рабочего места вследствие нарушения требований охраны труда; </w:t>
      </w:r>
    </w:p>
    <w:p w:rsidR="00A63C4A" w:rsidRPr="00247623" w:rsidRDefault="00A63C4A" w:rsidP="00247623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о проведении проверки условий и охраны труда на его рабочем месте органами государственного надзора и </w:t>
      </w:r>
      <w:proofErr w:type="gramStart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труде и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:rsidR="00A63C4A" w:rsidRPr="00247623" w:rsidRDefault="00A63C4A" w:rsidP="00247623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 органы государственной власти РФ, субъектов РФ и органы местного самоуправления, к работодателю, учредителю, а также профессиональные союзы, их объединения и иные уполномоченные работниками представленные органы по вопросам охраны труда;</w:t>
      </w:r>
    </w:p>
    <w:p w:rsidR="00A63C4A" w:rsidRPr="00247623" w:rsidRDefault="00A63C4A" w:rsidP="00247623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участие или через своих представителей в рассмотрении вопросов, связанных с обеспечением безопасных условий труда на его рабочем месте, расследовании происшедшего с ним несчастного случая на производстве или профессионального заболевания. </w:t>
      </w:r>
    </w:p>
    <w:p w:rsidR="00A63C4A" w:rsidRPr="00247623" w:rsidRDefault="00A63C4A" w:rsidP="00247623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 медицинский осмотр (обследование) в соответствии с медицинскими рекомендациями с сохранением за ним места работы (должности) и</w:t>
      </w:r>
      <w:r w:rsidR="0097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заработка на время прохождения указанного медицинского осмотра; </w:t>
      </w:r>
    </w:p>
    <w:p w:rsidR="00A63C4A" w:rsidRPr="00247623" w:rsidRDefault="00970C15" w:rsidP="00247623">
      <w:pPr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-142"/>
          <w:tab w:val="left" w:pos="142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3C4A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Компенсации, установленные законодательством РФ и законодательством субъектов РФ, коллективным договором, трудовым договором, если он занят на тяжелых работах и работах с вредными или опасными условиями труда. </w:t>
      </w:r>
    </w:p>
    <w:p w:rsidR="00A63C4A" w:rsidRPr="00247623" w:rsidRDefault="00A63C4A" w:rsidP="00247623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Обязанности работников по обеспечению охраны труда:</w:t>
      </w:r>
    </w:p>
    <w:p w:rsidR="00A63C4A" w:rsidRPr="00247623" w:rsidRDefault="00A63C4A" w:rsidP="00247623">
      <w:pPr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A63C4A" w:rsidRPr="00247623" w:rsidRDefault="00A63C4A" w:rsidP="00247623">
      <w:pPr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применять средства коллективной и индивидуальной защиты (использование спецодежды, специальной обуви и других средств 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индивидуальной защиты по назначению и содержанию их в чистоте и порядке);</w:t>
      </w:r>
    </w:p>
    <w:p w:rsidR="00A63C4A" w:rsidRPr="00247623" w:rsidRDefault="00A63C4A" w:rsidP="00247623">
      <w:pPr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обучение безопасным методам и приемам выполнения работ по охране труда, оказанию первой медицинской помощи при несчастных случаях на производстве.</w:t>
      </w:r>
    </w:p>
    <w:p w:rsidR="00A63C4A" w:rsidRPr="00247623" w:rsidRDefault="00A63C4A" w:rsidP="00247623">
      <w:pPr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охране труда, стажировку на рабочем месте, проверку знаний требования охраны труда;</w:t>
      </w:r>
    </w:p>
    <w:p w:rsidR="00A63C4A" w:rsidRPr="00247623" w:rsidRDefault="00A63C4A" w:rsidP="00247623">
      <w:pPr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извещать своего непосредственного или вышестоящего руководителя о любой ситуации, угрожающей жизни и здоровью людей, </w:t>
      </w:r>
      <w:proofErr w:type="gramStart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ухудшении состояния своего здоровья в том числе о проявлении признаков острого профессионального заболевания (отравления);</w:t>
      </w:r>
    </w:p>
    <w:p w:rsidR="00A63C4A" w:rsidRPr="00247623" w:rsidRDefault="00A63C4A" w:rsidP="00247623">
      <w:pPr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</w:t>
      </w:r>
      <w:r w:rsidR="006F7173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(обследования).</w:t>
      </w:r>
    </w:p>
    <w:p w:rsidR="00A63C4A" w:rsidRPr="00247623" w:rsidRDefault="00A63C4A" w:rsidP="00970C15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ОБЯЗАННОСТИ РАБОТОДАТЕЛЯ</w:t>
      </w:r>
    </w:p>
    <w:p w:rsidR="00A63C4A" w:rsidRPr="00247623" w:rsidRDefault="00A63C4A" w:rsidP="00247623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Работода</w:t>
      </w:r>
      <w:r w:rsidR="00317E1C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обязан обеспечить (ст. 14 Федерального з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основах охраны труда в РФ» и ст.212 ТК РФ):</w:t>
      </w:r>
    </w:p>
    <w:p w:rsidR="00A63C4A" w:rsidRPr="00247623" w:rsidRDefault="00A63C4A" w:rsidP="00247623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0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работников при эксплуатации зданий, сооружений, оборудования;</w:t>
      </w:r>
    </w:p>
    <w:p w:rsidR="00A63C4A" w:rsidRPr="00247623" w:rsidRDefault="00A63C4A" w:rsidP="00247623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0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средств индивидуальной и коллективной защиты работников;</w:t>
      </w:r>
    </w:p>
    <w:p w:rsidR="00A63C4A" w:rsidRPr="00247623" w:rsidRDefault="00A63C4A" w:rsidP="00247623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0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требованиям охраны труда условия труда на каждом рабочем месте;</w:t>
      </w:r>
    </w:p>
    <w:p w:rsidR="00A63C4A" w:rsidRPr="00247623" w:rsidRDefault="00A63C4A" w:rsidP="00247623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0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труда и отдыха работников в соответствии с законодательством РФ и законодательством субъектов РФ;</w:t>
      </w:r>
    </w:p>
    <w:p w:rsidR="00A63C4A" w:rsidRPr="00247623" w:rsidRDefault="00A63C4A" w:rsidP="00247623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0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за счет собственных средств и выдачу спецодежды, специальной обуви и других средств индивидуальной защиты, смывающих и обезвреживающих средс</w:t>
      </w:r>
      <w:r w:rsidR="00283297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 в соответствии с установленны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нормами работникам, занятым на работах с вредными или опасными условиями труда, а также работах, выполняемых в особых температурных условиях или связанных с загрязнением; </w:t>
      </w:r>
      <w:proofErr w:type="gramEnd"/>
    </w:p>
    <w:p w:rsidR="00A63C4A" w:rsidRPr="00247623" w:rsidRDefault="00A63C4A" w:rsidP="00247623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0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безопасным методам и приемам выполнения работ, инструктаж по охране труда, стажировку на рабочих местах работников и проверку их знаний</w:t>
      </w:r>
      <w:r w:rsidR="0097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охраны труда, недопущение к работе лиц, не прошедших в установленном порядке указанные обучения, инструктаж, стажировку и проверку знаний требований охраны труда;</w:t>
      </w:r>
    </w:p>
    <w:p w:rsidR="00A63C4A" w:rsidRPr="00247623" w:rsidRDefault="00A63C4A" w:rsidP="00247623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0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proofErr w:type="gramStart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защиты;</w:t>
      </w:r>
    </w:p>
    <w:p w:rsidR="00A63C4A" w:rsidRPr="00247623" w:rsidRDefault="00A63C4A" w:rsidP="00247623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0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</w:t>
      </w:r>
      <w:r w:rsidR="00E36C28" w:rsidRPr="00247623">
        <w:rPr>
          <w:rFonts w:ascii="Times New Roman" w:hAnsi="Times New Roman" w:cs="Times New Roman"/>
          <w:sz w:val="28"/>
          <w:szCs w:val="28"/>
        </w:rPr>
        <w:t>идентификации потенциально вредных и (или) опасных факторов производственной среды и трудового процесса</w:t>
      </w:r>
      <w:r w:rsidR="00E36C28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организации;</w:t>
      </w:r>
    </w:p>
    <w:p w:rsidR="00A63C4A" w:rsidRPr="00247623" w:rsidRDefault="00A63C4A" w:rsidP="00247623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0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 счет собственных средств обязательных предварительных (при поступлении на работу) и периодических медицинских осмотров работников,</w:t>
      </w:r>
      <w:r w:rsidR="0097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внеочередных медицинских осмотров работников по их просьбам в соответствии с медицинскими рекомендациями с сохранением за ним места работы (должности) и среднего заработка на время прохождения указанных медицинских осмотров, в тех случаях, когда это предусмотрено ТК, законами и иными нормативными актами;</w:t>
      </w:r>
      <w:proofErr w:type="gramEnd"/>
    </w:p>
    <w:p w:rsidR="00A63C4A" w:rsidRPr="00247623" w:rsidRDefault="00A63C4A" w:rsidP="00247623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0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работников к выполнению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A63C4A" w:rsidRPr="00247623" w:rsidRDefault="00A63C4A" w:rsidP="00247623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0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A63C4A" w:rsidRPr="00247623" w:rsidRDefault="00A63C4A" w:rsidP="00247623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0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органам государственного управления охраной труда, органами государственного надзора и контроля, органами профсоюзного </w:t>
      </w:r>
      <w:proofErr w:type="gramStart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охраны труда информации и документов, необходимых для осуществления ими своих полномочий;</w:t>
      </w:r>
    </w:p>
    <w:p w:rsidR="00A63C4A" w:rsidRPr="00247623" w:rsidRDefault="00A63C4A" w:rsidP="00247623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0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A63C4A" w:rsidRPr="00247623" w:rsidRDefault="00A63C4A" w:rsidP="00247623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в установленном правительством РФ порядке несчастных случаев на производстве и профессиональных заболеваний;</w:t>
      </w:r>
    </w:p>
    <w:p w:rsidR="00A63C4A" w:rsidRPr="00247623" w:rsidRDefault="00A63C4A" w:rsidP="00247623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Санитарно-бытовое и лечебно-профилактическое обслуживание работников в соответствии с требованиями охраны труда;</w:t>
      </w:r>
    </w:p>
    <w:p w:rsidR="00A63C4A" w:rsidRPr="00247623" w:rsidRDefault="00A63C4A" w:rsidP="00247623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допуск должностных лиц органов </w:t>
      </w:r>
      <w:r w:rsidR="00970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управления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охраной труда, органов </w:t>
      </w:r>
      <w:r w:rsidR="00970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надзора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охраны труда, органов ФСС РФ, а также представителей органов общественного контроля в целях проведения проверок условий и охраны труда;</w:t>
      </w:r>
    </w:p>
    <w:p w:rsidR="00A63C4A" w:rsidRPr="00247623" w:rsidRDefault="00A63C4A" w:rsidP="00247623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предписаний должностных лиц органов </w:t>
      </w:r>
      <w:r w:rsidR="00970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надзора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охраны труда и рассмотрение представлений органов</w:t>
      </w:r>
      <w:r w:rsidR="0097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контроля в установленные законодательством сроки;</w:t>
      </w:r>
    </w:p>
    <w:p w:rsidR="00A63C4A" w:rsidRPr="00247623" w:rsidRDefault="00A63C4A" w:rsidP="00247623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социальное страхование работников от несчастных случаев на производстве и профессиональных заболеваний; </w:t>
      </w:r>
    </w:p>
    <w:p w:rsidR="00A63C4A" w:rsidRPr="00247623" w:rsidRDefault="00A63C4A" w:rsidP="00247623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работников с требованиями охраны труда.</w:t>
      </w:r>
    </w:p>
    <w:p w:rsidR="00A63C4A" w:rsidRPr="00247623" w:rsidRDefault="00A63C4A" w:rsidP="00247623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Работодатель имеет право:</w:t>
      </w:r>
    </w:p>
    <w:p w:rsidR="006F7173" w:rsidRPr="00970C15" w:rsidRDefault="00A63C4A" w:rsidP="00970C15">
      <w:pPr>
        <w:pStyle w:val="a5"/>
        <w:numPr>
          <w:ilvl w:val="0"/>
          <w:numId w:val="7"/>
        </w:numPr>
        <w:shd w:val="clear" w:color="auto" w:fill="FFFFFF" w:themeFill="background1"/>
        <w:spacing w:before="120" w:after="12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Контролировать соблюдение в </w:t>
      </w:r>
      <w:r w:rsidR="006F7173" w:rsidRPr="0097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97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законодательных и других нормативных правовых актов об охране труда; </w:t>
      </w:r>
      <w:r w:rsidR="003913D6" w:rsidRPr="0097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70C15" w:rsidRDefault="00A63C4A" w:rsidP="00970C15">
      <w:pPr>
        <w:pStyle w:val="a5"/>
        <w:numPr>
          <w:ilvl w:val="0"/>
          <w:numId w:val="8"/>
        </w:numPr>
        <w:shd w:val="clear" w:color="auto" w:fill="FFFFFF" w:themeFill="background1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выполнение мероприятий по охране труда.</w:t>
      </w:r>
    </w:p>
    <w:p w:rsidR="00970C15" w:rsidRPr="00970C15" w:rsidRDefault="00A63C4A" w:rsidP="00970C15">
      <w:pPr>
        <w:pStyle w:val="a5"/>
        <w:shd w:val="clear" w:color="auto" w:fill="FFFFFF" w:themeFill="background1"/>
        <w:spacing w:before="120" w:after="12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 ОСНОВНЫЕ ВОПРОСЫ КОНТРОЛЯ СОСТОЯНИЯ</w:t>
      </w:r>
    </w:p>
    <w:p w:rsidR="00A63C4A" w:rsidRPr="00970C15" w:rsidRDefault="00A63C4A" w:rsidP="00970C15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ОХРАНЫ ТРУДА</w:t>
      </w:r>
    </w:p>
    <w:p w:rsidR="00A63C4A" w:rsidRPr="00247623" w:rsidRDefault="00A63C4A" w:rsidP="00247623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Основными вопросами контроля состояния охраны труда в </w:t>
      </w:r>
      <w:r w:rsidR="003913D6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A63C4A" w:rsidRPr="00247623" w:rsidRDefault="00A63C4A" w:rsidP="00247623">
      <w:pPr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работниками </w:t>
      </w:r>
      <w:r w:rsidR="00E36C28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законов и иных нормативных правовых актов об охране труда Российской Федерации и соответствующего субъекта РФ, коллективного договора, соглашения по охране труда, других локальных нормативных правовых актов организации;</w:t>
      </w:r>
    </w:p>
    <w:p w:rsidR="00A63C4A" w:rsidRPr="00247623" w:rsidRDefault="00A63C4A" w:rsidP="00247623">
      <w:pPr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 правильное применение средств индивидуальной и коллективной защиты;</w:t>
      </w:r>
    </w:p>
    <w:p w:rsidR="00A63C4A" w:rsidRPr="00247623" w:rsidRDefault="00A63C4A" w:rsidP="00247623">
      <w:pPr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Положения о расследовании и учете несчастных случаев на производстве, утвержденного постановлением правительства РФ от 11 марта 1999 года № 279;</w:t>
      </w:r>
    </w:p>
    <w:p w:rsidR="00A63C4A" w:rsidRPr="00247623" w:rsidRDefault="00A63C4A" w:rsidP="00247623">
      <w:pPr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мероприятий, предусмотренных программами, планами по улучшению условий и охраны труда, разделом коллективного договора, касающимся вопросов охраны труда, соглашением по охране труда, а также за принятием мер по устранению причин, вызывающих несчастный случай на производстве, (информация из акта по форме Н-1),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  <w:proofErr w:type="gramEnd"/>
    </w:p>
    <w:p w:rsidR="00A63C4A" w:rsidRPr="00247623" w:rsidRDefault="00A63C4A" w:rsidP="00247623">
      <w:pPr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</w:t>
      </w:r>
      <w:r w:rsidR="003913D6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инструкций по охране труда, своевременным их пересмотром;</w:t>
      </w:r>
    </w:p>
    <w:p w:rsidR="00A63C4A" w:rsidRPr="00247623" w:rsidRDefault="00A63C4A" w:rsidP="00247623">
      <w:pPr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E36C28" w:rsidRPr="00247623">
        <w:rPr>
          <w:rFonts w:ascii="Times New Roman" w:hAnsi="Times New Roman" w:cs="Times New Roman"/>
          <w:sz w:val="28"/>
          <w:szCs w:val="28"/>
        </w:rPr>
        <w:t>идентификации потенциально вредных и (или) опасных факторов производственной среды и трудового процесса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63C4A" w:rsidRPr="00247623" w:rsidRDefault="00A63C4A" w:rsidP="00247623">
      <w:pPr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проведение соответствующими службами необходимых испытаний и технических освидетельствований оборудования, машин и механизмов;</w:t>
      </w:r>
    </w:p>
    <w:p w:rsidR="00A63C4A" w:rsidRPr="00247623" w:rsidRDefault="00A63C4A" w:rsidP="00247623">
      <w:pPr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работы вентиляционных систем;</w:t>
      </w:r>
    </w:p>
    <w:p w:rsidR="00A63C4A" w:rsidRPr="00247623" w:rsidRDefault="00A63C4A" w:rsidP="00247623">
      <w:pPr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предохранительных приспособлений и защитных устройств;</w:t>
      </w:r>
    </w:p>
    <w:p w:rsidR="00A63C4A" w:rsidRPr="00247623" w:rsidRDefault="00A63C4A" w:rsidP="00247623">
      <w:pPr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проведение </w:t>
      </w:r>
      <w:proofErr w:type="gramStart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проверки знаний требований охраны труда и всех видов инструктажа по охране труда; </w:t>
      </w:r>
    </w:p>
    <w:p w:rsidR="00A63C4A" w:rsidRPr="00247623" w:rsidRDefault="00A63C4A" w:rsidP="00247623">
      <w:pPr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хранения, выдачи, стирки, сушки и ремонта специальной одежды и других средств индивидуальной и коллективной защиты;</w:t>
      </w:r>
    </w:p>
    <w:p w:rsidR="00A63C4A" w:rsidRPr="00247623" w:rsidRDefault="00A63C4A" w:rsidP="00247623">
      <w:pPr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</w:t>
      </w:r>
      <w:proofErr w:type="spellEnd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гигиеническое состояние производственных и вспомогательных помещений</w:t>
      </w:r>
      <w:r w:rsidR="003913D6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C4A" w:rsidRPr="00247623" w:rsidRDefault="00A63C4A" w:rsidP="00247623">
      <w:pPr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рабочих мест в соответствии с требованиями охраны труда;</w:t>
      </w:r>
    </w:p>
    <w:p w:rsidR="00A63C4A" w:rsidRPr="00247623" w:rsidRDefault="00A63C4A" w:rsidP="00247623">
      <w:pPr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расходование в </w:t>
      </w:r>
      <w:r w:rsidR="003913D6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выделенных на выполнение мероприятий по улучшению условий и охраны труда; </w:t>
      </w:r>
    </w:p>
    <w:p w:rsidR="00A63C4A" w:rsidRPr="00247623" w:rsidRDefault="00A63C4A" w:rsidP="00247623">
      <w:pPr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и правильное предоставление работникам компенсаций за тяжелую работу и работу с вредными или опасными условиями труда; </w:t>
      </w:r>
    </w:p>
    <w:p w:rsidR="00A63C4A" w:rsidRDefault="00A63C4A" w:rsidP="00247623">
      <w:pPr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труда женщин и лиц моложе 18 лет в соответствии с законодательством.</w:t>
      </w:r>
    </w:p>
    <w:p w:rsidR="004D099E" w:rsidRPr="00247623" w:rsidRDefault="004D099E" w:rsidP="004D099E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4A" w:rsidRPr="00247623" w:rsidRDefault="00A63C4A" w:rsidP="004D099E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ДОКУМЕНТАЦИЯ И ДЕЛОПРОИЗВОДСТВО ПО ОСУЩЕСТВЛЕНИЮ КОНТРОЛЯ ПО ОХРАНЕ ТРУДА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вводного инструктажа;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вводного инструктажа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руководителя образовательно</w:t>
      </w:r>
      <w:r w:rsidR="003913D6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3D6"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комиссии по охране труда;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руководителя о продлении срока действия инструкций по охране труда;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несчастных случаев с воспитанниками;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бесплатно выдаваемой специальной одежды, специальной обуви и других средств индивидуальной защиты;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карточка учета спецодежды, специальной обуви и предохранительных приспособлений;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первичных инструктажей;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инструктажа по охране труда на рабочем месте;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инструктажей по охране жизни и здоровья детей;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присвоения группы I по электробезопасности не электротехническому персоналу;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вопросов инструктажа на рабочем месте;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работ повышенной опасности;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 о назначении ответственных лиц за производство работ повышенной опасности; 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 назначении ответственных лиц по безопасной эксплуатации электрохозяйства, оборудования, предоставляющего при эксплуатации</w:t>
      </w: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повышенную опасность; 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охране труда;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Планирование работ по охране труда;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поведения </w:t>
      </w:r>
      <w:proofErr w:type="gramStart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безопасности труда;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и содержание защитных средств;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измерения величины сопротивлений;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несчастных случаев;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 несчастных случаях на производстве Н-1;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профессий и рабочих мест, требующих присвоения первой квалификационной группы по электробезопасности; 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ответственного лица по наблюдению за состоянием и эксплуатации зданий и сооружений; 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противопожарного инструктажа;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пожарной безопасности;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назначении ответственных лиц за пожарную безопасность;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мерам пожарной безопасности;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(схема) эвакуации;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эвакуации;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назначении лица, ответственного за средства пожаротушения;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противопожарных мероприятий;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приведения противопожарных тренировок;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о порядке действий персонала при срабатывании </w:t>
      </w:r>
      <w:proofErr w:type="gramStart"/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автоматики;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 между работодателем и работниками;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между администрацией и профсоюзным комитетом по охране труда;</w:t>
      </w:r>
    </w:p>
    <w:p w:rsidR="00A63C4A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проверки выполнения соглашения по охране труда;</w:t>
      </w:r>
    </w:p>
    <w:p w:rsidR="00BA7B51" w:rsidRPr="00247623" w:rsidRDefault="00A63C4A" w:rsidP="00247623">
      <w:pPr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испытания спортивного оборудования.</w:t>
      </w:r>
    </w:p>
    <w:sectPr w:rsidR="00BA7B51" w:rsidRPr="00247623" w:rsidSect="00A64C95">
      <w:footerReference w:type="default" r:id="rId9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82" w:rsidRDefault="009C2C82" w:rsidP="00283297">
      <w:pPr>
        <w:spacing w:after="0" w:line="240" w:lineRule="auto"/>
      </w:pPr>
      <w:r>
        <w:separator/>
      </w:r>
    </w:p>
  </w:endnote>
  <w:endnote w:type="continuationSeparator" w:id="0">
    <w:p w:rsidR="009C2C82" w:rsidRDefault="009C2C82" w:rsidP="0028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7071"/>
      <w:docPartObj>
        <w:docPartGallery w:val="Page Numbers (Bottom of Page)"/>
        <w:docPartUnique/>
      </w:docPartObj>
    </w:sdtPr>
    <w:sdtEndPr/>
    <w:sdtContent>
      <w:p w:rsidR="00283297" w:rsidRDefault="0013254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D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83297" w:rsidRDefault="002832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82" w:rsidRDefault="009C2C82" w:rsidP="00283297">
      <w:pPr>
        <w:spacing w:after="0" w:line="240" w:lineRule="auto"/>
      </w:pPr>
      <w:r>
        <w:separator/>
      </w:r>
    </w:p>
  </w:footnote>
  <w:footnote w:type="continuationSeparator" w:id="0">
    <w:p w:rsidR="009C2C82" w:rsidRDefault="009C2C82" w:rsidP="00283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6130"/>
    <w:multiLevelType w:val="multilevel"/>
    <w:tmpl w:val="50FE7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71400"/>
    <w:multiLevelType w:val="multilevel"/>
    <w:tmpl w:val="0C383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6071A"/>
    <w:multiLevelType w:val="multilevel"/>
    <w:tmpl w:val="4440B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5D8143B"/>
    <w:multiLevelType w:val="hybridMultilevel"/>
    <w:tmpl w:val="8F24F6D6"/>
    <w:lvl w:ilvl="0" w:tplc="80C447C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3E6"/>
    <w:multiLevelType w:val="multilevel"/>
    <w:tmpl w:val="9B826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66813"/>
    <w:multiLevelType w:val="hybridMultilevel"/>
    <w:tmpl w:val="DDDA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A60F1"/>
    <w:multiLevelType w:val="multilevel"/>
    <w:tmpl w:val="9F62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36E1A"/>
    <w:multiLevelType w:val="hybridMultilevel"/>
    <w:tmpl w:val="5FFA7FBE"/>
    <w:lvl w:ilvl="0" w:tplc="80C447C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C4A"/>
    <w:rsid w:val="00132543"/>
    <w:rsid w:val="00184557"/>
    <w:rsid w:val="001C68DE"/>
    <w:rsid w:val="00247623"/>
    <w:rsid w:val="00283297"/>
    <w:rsid w:val="00317E1C"/>
    <w:rsid w:val="003913D6"/>
    <w:rsid w:val="003B32D8"/>
    <w:rsid w:val="003C4C44"/>
    <w:rsid w:val="00412054"/>
    <w:rsid w:val="00474D50"/>
    <w:rsid w:val="004D099E"/>
    <w:rsid w:val="004E654A"/>
    <w:rsid w:val="00533665"/>
    <w:rsid w:val="00591E77"/>
    <w:rsid w:val="00604DF2"/>
    <w:rsid w:val="006C67D9"/>
    <w:rsid w:val="006F7173"/>
    <w:rsid w:val="007C3FF8"/>
    <w:rsid w:val="007C44AB"/>
    <w:rsid w:val="008200B0"/>
    <w:rsid w:val="009350E6"/>
    <w:rsid w:val="00970C15"/>
    <w:rsid w:val="009C2C82"/>
    <w:rsid w:val="00A63C4A"/>
    <w:rsid w:val="00A64708"/>
    <w:rsid w:val="00A64C95"/>
    <w:rsid w:val="00AD5269"/>
    <w:rsid w:val="00B36081"/>
    <w:rsid w:val="00B9471E"/>
    <w:rsid w:val="00BA7B51"/>
    <w:rsid w:val="00D01C3D"/>
    <w:rsid w:val="00D43BD3"/>
    <w:rsid w:val="00DE7C48"/>
    <w:rsid w:val="00E36C28"/>
    <w:rsid w:val="00E6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A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360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6081"/>
    <w:rPr>
      <w:rFonts w:eastAsia="Times New Roman"/>
      <w:color w:val="auto"/>
      <w:szCs w:val="24"/>
      <w:lang w:eastAsia="ru-RU"/>
    </w:rPr>
  </w:style>
  <w:style w:type="paragraph" w:styleId="a5">
    <w:name w:val="List Paragraph"/>
    <w:basedOn w:val="a"/>
    <w:uiPriority w:val="34"/>
    <w:qFormat/>
    <w:rsid w:val="00317E1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8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297"/>
    <w:rPr>
      <w:rFonts w:asciiTheme="minorHAnsi" w:hAnsiTheme="minorHAnsi" w:cstheme="minorBidi"/>
      <w:color w:val="auto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8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297"/>
    <w:rPr>
      <w:rFonts w:asciiTheme="minorHAnsi" w:hAnsiTheme="minorHAnsi" w:cstheme="minorBidi"/>
      <w:color w:val="aut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7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D50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2015-04-13T07:36:00Z</cp:lastPrinted>
  <dcterms:created xsi:type="dcterms:W3CDTF">2015-02-10T05:02:00Z</dcterms:created>
  <dcterms:modified xsi:type="dcterms:W3CDTF">2018-06-05T09:47:00Z</dcterms:modified>
</cp:coreProperties>
</file>